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361B356B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0747D29A" w14:textId="365E9DB3" w:rsidR="001B265B" w:rsidRDefault="00C01C68" w:rsidP="001B265B">
      <w:pPr>
        <w:rPr>
          <w:rFonts w:ascii="Aptos" w:hAnsi="Aptos"/>
          <w:b/>
          <w:bCs/>
          <w:sz w:val="28"/>
          <w:szCs w:val="28"/>
          <w:lang w:val="pl-PL"/>
        </w:rPr>
      </w:pPr>
      <w:bookmarkStart w:id="1" w:name="_Hlk190074664"/>
      <w:bookmarkStart w:id="2" w:name="_Hlk227045362"/>
      <w:r w:rsidRPr="00776B74">
        <w:rPr>
          <w:rFonts w:ascii="Aptos" w:hAnsi="Aptos"/>
          <w:b/>
          <w:bCs/>
          <w:sz w:val="28"/>
          <w:szCs w:val="28"/>
          <w:lang w:val="pl-PL"/>
        </w:rPr>
        <w:t xml:space="preserve">RONAL </w:t>
      </w:r>
      <w:proofErr w:type="spellStart"/>
      <w:r w:rsidRPr="00776B74">
        <w:rPr>
          <w:rFonts w:ascii="Aptos" w:hAnsi="Aptos"/>
          <w:b/>
          <w:bCs/>
          <w:sz w:val="28"/>
          <w:szCs w:val="28"/>
          <w:lang w:val="pl-PL"/>
        </w:rPr>
        <w:t>Bathrooms</w:t>
      </w:r>
      <w:proofErr w:type="spellEnd"/>
      <w:r w:rsidRPr="00776B74">
        <w:rPr>
          <w:rFonts w:ascii="Aptos" w:hAnsi="Aptos"/>
          <w:b/>
          <w:bCs/>
          <w:sz w:val="28"/>
          <w:szCs w:val="28"/>
          <w:lang w:val="pl-PL"/>
        </w:rPr>
        <w:t xml:space="preserve"> </w:t>
      </w:r>
      <w:proofErr w:type="spellStart"/>
      <w:r w:rsidRPr="00776B74">
        <w:rPr>
          <w:rFonts w:ascii="Aptos" w:hAnsi="Aptos"/>
          <w:b/>
          <w:bCs/>
          <w:sz w:val="28"/>
          <w:szCs w:val="28"/>
          <w:lang w:val="pl-PL"/>
        </w:rPr>
        <w:t>Salone</w:t>
      </w:r>
      <w:proofErr w:type="spellEnd"/>
      <w:r w:rsidRPr="00776B74">
        <w:rPr>
          <w:rFonts w:ascii="Aptos" w:hAnsi="Aptos"/>
          <w:b/>
          <w:bCs/>
          <w:sz w:val="28"/>
          <w:szCs w:val="28"/>
          <w:lang w:val="pl-PL"/>
        </w:rPr>
        <w:t xml:space="preserve"> del Mobile 2026: </w:t>
      </w:r>
      <w:bookmarkEnd w:id="1"/>
      <w:bookmarkEnd w:id="2"/>
      <w:r w:rsidR="00776B74" w:rsidRPr="00776B74">
        <w:rPr>
          <w:rFonts w:ascii="Aptos" w:hAnsi="Aptos"/>
          <w:b/>
          <w:bCs/>
          <w:sz w:val="28"/>
          <w:szCs w:val="28"/>
          <w:lang w:val="pl-PL"/>
        </w:rPr>
        <w:t>Kolekcja kabin prysznicowych ORIANA  – Połączenie designu i komfortu</w:t>
      </w:r>
    </w:p>
    <w:p w14:paraId="06BF94F1" w14:textId="77777777" w:rsidR="00776B74" w:rsidRPr="00776B74" w:rsidRDefault="00776B74" w:rsidP="0071767A">
      <w:pPr>
        <w:jc w:val="both"/>
        <w:rPr>
          <w:rFonts w:ascii="Aptos" w:hAnsi="Aptos"/>
          <w:b/>
          <w:bCs/>
          <w:sz w:val="28"/>
          <w:szCs w:val="28"/>
          <w:lang w:val="pl-PL"/>
        </w:rPr>
      </w:pPr>
    </w:p>
    <w:p w14:paraId="4DF24F0B" w14:textId="77777777" w:rsid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  <w:r w:rsidRPr="00776B74">
        <w:rPr>
          <w:rFonts w:ascii="Aptos" w:hAnsi="Aptos"/>
          <w:sz w:val="22"/>
          <w:szCs w:val="22"/>
          <w:lang w:val="pl-PL"/>
        </w:rPr>
        <w:t xml:space="preserve">Nowoczesne rozwiązania prysznicowe, które łączą estetykę, funkcjonalność i komfort użytkowania, stanowią fundament oferty RONAL Bathrooms. Najnowsza kolekcja kabin </w:t>
      </w:r>
      <w:r w:rsidRPr="00776B74">
        <w:rPr>
          <w:rFonts w:ascii="Aptos" w:hAnsi="Aptos"/>
          <w:b/>
          <w:bCs/>
          <w:sz w:val="22"/>
          <w:szCs w:val="22"/>
          <w:lang w:val="pl-PL"/>
        </w:rPr>
        <w:t>ORIANA</w:t>
      </w:r>
      <w:r w:rsidRPr="00776B74">
        <w:rPr>
          <w:rFonts w:ascii="Aptos" w:hAnsi="Aptos"/>
          <w:sz w:val="22"/>
          <w:szCs w:val="22"/>
          <w:lang w:val="pl-PL"/>
        </w:rPr>
        <w:t xml:space="preserve"> wprowadza ten standard na nowy poziom, redefiniując podejście do designu i wygody.</w:t>
      </w:r>
    </w:p>
    <w:p w14:paraId="0AF77527" w14:textId="77777777" w:rsidR="00776B74" w:rsidRP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</w:p>
    <w:p w14:paraId="63CF2B44" w14:textId="77777777" w:rsid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  <w:r w:rsidRPr="00776B74">
        <w:rPr>
          <w:rFonts w:ascii="Aptos" w:hAnsi="Aptos"/>
          <w:sz w:val="22"/>
          <w:szCs w:val="22"/>
          <w:lang w:val="pl-PL"/>
        </w:rPr>
        <w:t xml:space="preserve">Seria ORIANA obejmuje drzwi przesuwne i uchylne, łącząc dopracowaną formę z praktycznymi rozwiązaniami. Duże powierzchnie szkła, smukłe profile metalowe w nowoczesnych </w:t>
      </w:r>
      <w:proofErr w:type="spellStart"/>
      <w:r w:rsidRPr="00776B74">
        <w:rPr>
          <w:rFonts w:ascii="Aptos" w:hAnsi="Aptos"/>
          <w:sz w:val="22"/>
          <w:szCs w:val="22"/>
          <w:lang w:val="pl-PL"/>
        </w:rPr>
        <w:t>wykończeniach</w:t>
      </w:r>
      <w:proofErr w:type="spellEnd"/>
      <w:r w:rsidRPr="00776B74">
        <w:rPr>
          <w:rFonts w:ascii="Aptos" w:hAnsi="Aptos"/>
          <w:sz w:val="22"/>
          <w:szCs w:val="22"/>
          <w:lang w:val="pl-PL"/>
        </w:rPr>
        <w:t xml:space="preserve"> oraz subtelny uchwyt tworzą lekką, minimalistyczną estetykę </w:t>
      </w:r>
      <w:proofErr w:type="spellStart"/>
      <w:r w:rsidRPr="00776B74">
        <w:rPr>
          <w:rFonts w:ascii="Aptos" w:hAnsi="Aptos"/>
          <w:sz w:val="22"/>
          <w:szCs w:val="22"/>
          <w:lang w:val="pl-PL"/>
        </w:rPr>
        <w:t>półramowej</w:t>
      </w:r>
      <w:proofErr w:type="spellEnd"/>
      <w:r w:rsidRPr="00776B74">
        <w:rPr>
          <w:rFonts w:ascii="Aptos" w:hAnsi="Aptos"/>
          <w:sz w:val="22"/>
          <w:szCs w:val="22"/>
          <w:lang w:val="pl-PL"/>
        </w:rPr>
        <w:t xml:space="preserve"> konstrukcji. Dzięki temu kabina z łatwością wpisuje się w różne aranżacje łazienkowe, nadając im ponadczasowy charakter.</w:t>
      </w:r>
    </w:p>
    <w:p w14:paraId="4B71D921" w14:textId="77777777" w:rsidR="00776B74" w:rsidRP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</w:p>
    <w:p w14:paraId="1DBBBA7A" w14:textId="77777777" w:rsid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  <w:r w:rsidRPr="00776B74">
        <w:rPr>
          <w:rFonts w:ascii="Aptos" w:hAnsi="Aptos"/>
          <w:sz w:val="22"/>
          <w:szCs w:val="22"/>
          <w:lang w:val="pl-PL"/>
        </w:rPr>
        <w:t xml:space="preserve">Zastosowanie wysokiej jakości materiałów i precyzyjne wykonanie podkreślają jej ekskluzywny charakter. Anodowane profile, transparentne uszczelki kompresyjne oraz 8-milimetrowe szkło bezpieczne z powłoką </w:t>
      </w:r>
      <w:proofErr w:type="spellStart"/>
      <w:r w:rsidRPr="00776B74">
        <w:rPr>
          <w:rFonts w:ascii="Aptos" w:hAnsi="Aptos"/>
          <w:sz w:val="22"/>
          <w:szCs w:val="22"/>
          <w:lang w:val="pl-PL"/>
        </w:rPr>
        <w:t>Aquaperle</w:t>
      </w:r>
      <w:proofErr w:type="spellEnd"/>
      <w:r w:rsidRPr="00776B74">
        <w:rPr>
          <w:rFonts w:ascii="Aptos" w:hAnsi="Aptos"/>
          <w:sz w:val="22"/>
          <w:szCs w:val="22"/>
          <w:lang w:val="pl-PL"/>
        </w:rPr>
        <w:t xml:space="preserve"> ograniczającą osadzanie się kamienia gwarantują trwałość, łatwość utrzymania w czystości i estetyczny wygląd na lata.</w:t>
      </w:r>
    </w:p>
    <w:p w14:paraId="451E7988" w14:textId="77777777" w:rsidR="00776B74" w:rsidRP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</w:p>
    <w:p w14:paraId="45EDADF1" w14:textId="77777777" w:rsidR="00776B74" w:rsidRP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  <w:r w:rsidRPr="00776B74">
        <w:rPr>
          <w:rFonts w:ascii="Aptos" w:hAnsi="Aptos"/>
          <w:sz w:val="22"/>
          <w:szCs w:val="22"/>
          <w:lang w:val="pl-PL"/>
        </w:rPr>
        <w:t xml:space="preserve">Kolekcja ORIANA oferuje szeroką gamę </w:t>
      </w:r>
      <w:proofErr w:type="spellStart"/>
      <w:r w:rsidRPr="00776B74">
        <w:rPr>
          <w:rFonts w:ascii="Aptos" w:hAnsi="Aptos"/>
          <w:sz w:val="22"/>
          <w:szCs w:val="22"/>
          <w:lang w:val="pl-PL"/>
        </w:rPr>
        <w:t>wykończeń</w:t>
      </w:r>
      <w:proofErr w:type="spellEnd"/>
      <w:r w:rsidRPr="00776B74">
        <w:rPr>
          <w:rFonts w:ascii="Aptos" w:hAnsi="Aptos"/>
          <w:sz w:val="22"/>
          <w:szCs w:val="22"/>
          <w:lang w:val="pl-PL"/>
        </w:rPr>
        <w:t xml:space="preserve"> – od klasycznych wariantów w połysku i matowej czerni po eleganckie, szczotkowane powierzchnie metaliczne. Dzięki temu możliwe jest dopasowanie kabiny do indywidualnego stylu wnętrza.</w:t>
      </w:r>
    </w:p>
    <w:p w14:paraId="4A36C54D" w14:textId="77777777" w:rsidR="00776B74" w:rsidRPr="00776B74" w:rsidRDefault="00776B74" w:rsidP="0071767A">
      <w:pPr>
        <w:jc w:val="both"/>
        <w:rPr>
          <w:rFonts w:ascii="Aptos" w:hAnsi="Aptos"/>
          <w:sz w:val="22"/>
          <w:szCs w:val="22"/>
          <w:lang w:val="pl-PL"/>
        </w:rPr>
      </w:pPr>
      <w:r w:rsidRPr="00776B74">
        <w:rPr>
          <w:rFonts w:ascii="Aptos" w:hAnsi="Aptos"/>
          <w:sz w:val="22"/>
          <w:szCs w:val="22"/>
          <w:lang w:val="pl-PL"/>
        </w:rPr>
        <w:t>Spójność wizualna pozostaje kluczowa – wszystkie warianty kolorystyczne można łatwo zestawić z innymi elementami wyposażenia, takimi jak brodziki, armatura, meble czy wanny, tworząc harmonijną i kompleksową przestrzeń łazienkową.</w:t>
      </w:r>
    </w:p>
    <w:p w14:paraId="67560499" w14:textId="77777777" w:rsidR="00EE38CE" w:rsidRPr="00776B74" w:rsidRDefault="00EE38CE" w:rsidP="00910970">
      <w:pPr>
        <w:rPr>
          <w:b/>
          <w:bCs/>
          <w:lang w:val="pl-PL"/>
        </w:rPr>
      </w:pPr>
    </w:p>
    <w:p w14:paraId="6A2E4159" w14:textId="77777777" w:rsidR="00EE38CE" w:rsidRPr="00776B74" w:rsidRDefault="00EE38CE" w:rsidP="00910970">
      <w:pPr>
        <w:rPr>
          <w:b/>
          <w:bCs/>
          <w:lang w:val="pl-PL"/>
        </w:rPr>
      </w:pPr>
    </w:p>
    <w:p w14:paraId="1803E8C4" w14:textId="77777777" w:rsidR="00451C01" w:rsidRPr="0071767A" w:rsidRDefault="00451C01" w:rsidP="000F3CED">
      <w:pPr>
        <w:jc w:val="both"/>
        <w:rPr>
          <w:b/>
          <w:bCs/>
          <w:lang w:val="pl-PL"/>
        </w:rPr>
      </w:pPr>
    </w:p>
    <w:p w14:paraId="0EB976A4" w14:textId="0BCE19EF" w:rsidR="00451C01" w:rsidRPr="0071767A" w:rsidRDefault="00451C01" w:rsidP="000F3CED">
      <w:pPr>
        <w:jc w:val="both"/>
        <w:rPr>
          <w:b/>
          <w:bCs/>
          <w:lang w:val="pl-PL"/>
        </w:rPr>
      </w:pPr>
    </w:p>
    <w:p w14:paraId="0577E06B" w14:textId="77777777" w:rsidR="00451C01" w:rsidRPr="0071767A" w:rsidRDefault="00451C01" w:rsidP="000F3CED">
      <w:pPr>
        <w:jc w:val="both"/>
        <w:rPr>
          <w:b/>
          <w:bCs/>
          <w:lang w:val="pl-PL"/>
        </w:rPr>
      </w:pPr>
    </w:p>
    <w:p w14:paraId="335746DB" w14:textId="77777777" w:rsidR="00451C01" w:rsidRPr="0071767A" w:rsidRDefault="00451C01" w:rsidP="008E69F7">
      <w:pPr>
        <w:jc w:val="both"/>
        <w:rPr>
          <w:lang w:val="pl-PL"/>
        </w:rPr>
      </w:pPr>
    </w:p>
    <w:p w14:paraId="373E32C6" w14:textId="77777777" w:rsidR="00451C01" w:rsidRPr="0071767A" w:rsidRDefault="00451C01" w:rsidP="008E69F7">
      <w:pPr>
        <w:jc w:val="both"/>
        <w:rPr>
          <w:lang w:val="pl-PL"/>
        </w:rPr>
      </w:pPr>
    </w:p>
    <w:p w14:paraId="4F85C03E" w14:textId="77777777" w:rsidR="00451C01" w:rsidRPr="0071767A" w:rsidRDefault="00451C01" w:rsidP="008E69F7">
      <w:pPr>
        <w:jc w:val="both"/>
        <w:rPr>
          <w:lang w:val="pl-PL"/>
        </w:rPr>
      </w:pPr>
    </w:p>
    <w:p w14:paraId="2D88EFB2" w14:textId="77777777" w:rsidR="00451C01" w:rsidRPr="0071767A" w:rsidRDefault="00451C01" w:rsidP="008E69F7">
      <w:pPr>
        <w:jc w:val="both"/>
        <w:rPr>
          <w:lang w:val="pl-PL"/>
        </w:rPr>
      </w:pPr>
    </w:p>
    <w:p w14:paraId="7E28D49F" w14:textId="77777777" w:rsidR="00451C01" w:rsidRPr="0071767A" w:rsidRDefault="00451C01" w:rsidP="008E69F7">
      <w:pPr>
        <w:jc w:val="both"/>
        <w:rPr>
          <w:lang w:val="pl-PL"/>
        </w:rPr>
      </w:pPr>
    </w:p>
    <w:p w14:paraId="4C79FBDC" w14:textId="77777777" w:rsidR="00451C01" w:rsidRPr="0071767A" w:rsidRDefault="00451C01" w:rsidP="008E69F7">
      <w:pPr>
        <w:jc w:val="both"/>
        <w:rPr>
          <w:lang w:val="pl-PL"/>
        </w:rPr>
      </w:pPr>
    </w:p>
    <w:p w14:paraId="24C22358" w14:textId="77777777" w:rsidR="00451C01" w:rsidRPr="0071767A" w:rsidRDefault="00451C01" w:rsidP="008E69F7">
      <w:pPr>
        <w:jc w:val="both"/>
        <w:rPr>
          <w:lang w:val="pl-PL"/>
        </w:rPr>
      </w:pPr>
    </w:p>
    <w:p w14:paraId="5B2F7DD6" w14:textId="77777777" w:rsidR="00776B74" w:rsidRPr="0071767A" w:rsidRDefault="00776B74" w:rsidP="00776B74">
      <w:pPr>
        <w:jc w:val="both"/>
        <w:rPr>
          <w:rFonts w:ascii="Aptos" w:hAnsi="Aptos"/>
          <w:b/>
          <w:bCs/>
          <w:lang w:val="pl-PL"/>
        </w:rPr>
      </w:pPr>
      <w:r w:rsidRPr="0071767A">
        <w:rPr>
          <w:rFonts w:ascii="Aptos" w:hAnsi="Aptos"/>
          <w:b/>
          <w:bCs/>
          <w:lang w:val="pl-PL"/>
        </w:rPr>
        <w:t xml:space="preserve">RONAL </w:t>
      </w:r>
      <w:proofErr w:type="spellStart"/>
      <w:r w:rsidRPr="0071767A">
        <w:rPr>
          <w:rFonts w:ascii="Aptos" w:hAnsi="Aptos"/>
          <w:b/>
          <w:bCs/>
          <w:lang w:val="pl-PL"/>
        </w:rPr>
        <w:t>Bathrooms</w:t>
      </w:r>
      <w:proofErr w:type="spellEnd"/>
      <w:r w:rsidRPr="0071767A">
        <w:rPr>
          <w:rFonts w:ascii="Aptos" w:hAnsi="Aptos"/>
          <w:b/>
          <w:bCs/>
          <w:lang w:val="pl-PL"/>
        </w:rPr>
        <w:t xml:space="preserve"> </w:t>
      </w:r>
    </w:p>
    <w:p w14:paraId="47FB655D" w14:textId="77777777" w:rsidR="00776B74" w:rsidRPr="0071767A" w:rsidRDefault="00776B74" w:rsidP="00776B74">
      <w:pPr>
        <w:jc w:val="both"/>
        <w:rPr>
          <w:rFonts w:ascii="Aptos" w:hAnsi="Aptos"/>
          <w:lang w:val="pl-PL"/>
        </w:rPr>
      </w:pPr>
      <w:r w:rsidRPr="0071767A">
        <w:rPr>
          <w:rFonts w:ascii="Aptos" w:hAnsi="Aptos"/>
          <w:lang w:val="pl-PL"/>
        </w:rPr>
        <w:t xml:space="preserve">RONAL </w:t>
      </w:r>
      <w:proofErr w:type="spellStart"/>
      <w:r w:rsidRPr="0071767A">
        <w:rPr>
          <w:rFonts w:ascii="Aptos" w:hAnsi="Aptos"/>
          <w:lang w:val="pl-PL"/>
        </w:rPr>
        <w:t>Bathrooms</w:t>
      </w:r>
      <w:proofErr w:type="spellEnd"/>
      <w:r w:rsidRPr="0071767A">
        <w:rPr>
          <w:rFonts w:ascii="Aptos" w:hAnsi="Aptos"/>
          <w:lang w:val="pl-PL"/>
        </w:rPr>
        <w:t xml:space="preserve"> wraz z markami RONAL, KUDOS, KAROL oraz GLASS 1989, zatrudniający blisko 500 pracowników, stanowi dział łazienek i rozwiązań </w:t>
      </w:r>
      <w:proofErr w:type="spellStart"/>
      <w:r w:rsidRPr="0071767A">
        <w:rPr>
          <w:rFonts w:ascii="Aptos" w:hAnsi="Aptos"/>
          <w:lang w:val="pl-PL"/>
        </w:rPr>
        <w:t>wellness</w:t>
      </w:r>
      <w:proofErr w:type="spellEnd"/>
      <w:r w:rsidRPr="0071767A">
        <w:rPr>
          <w:rFonts w:ascii="Aptos" w:hAnsi="Aptos"/>
          <w:lang w:val="pl-PL"/>
        </w:rPr>
        <w:t xml:space="preserve"> szwajcarskiej grupy RONAL GROUP z siedzibą w </w:t>
      </w:r>
      <w:proofErr w:type="spellStart"/>
      <w:r w:rsidRPr="0071767A">
        <w:rPr>
          <w:rFonts w:ascii="Aptos" w:hAnsi="Aptos"/>
          <w:lang w:val="pl-PL"/>
        </w:rPr>
        <w:t>Härkingen</w:t>
      </w:r>
      <w:proofErr w:type="spellEnd"/>
      <w:r w:rsidRPr="0071767A">
        <w:rPr>
          <w:rFonts w:ascii="Aptos" w:hAnsi="Aptos"/>
          <w:lang w:val="pl-PL"/>
        </w:rPr>
        <w:t>/</w:t>
      </w:r>
      <w:proofErr w:type="spellStart"/>
      <w:r w:rsidRPr="0071767A">
        <w:rPr>
          <w:rFonts w:ascii="Aptos" w:hAnsi="Aptos"/>
          <w:lang w:val="pl-PL"/>
        </w:rPr>
        <w:t>Gunzgen</w:t>
      </w:r>
      <w:proofErr w:type="spellEnd"/>
      <w:r w:rsidRPr="0071767A">
        <w:rPr>
          <w:rFonts w:ascii="Aptos" w:hAnsi="Aptos"/>
          <w:lang w:val="pl-PL"/>
        </w:rPr>
        <w:t>.</w:t>
      </w:r>
    </w:p>
    <w:p w14:paraId="126C8CD6" w14:textId="77777777" w:rsidR="00776B74" w:rsidRPr="00D06D66" w:rsidRDefault="00776B74" w:rsidP="00776B74">
      <w:pPr>
        <w:jc w:val="both"/>
        <w:rPr>
          <w:rFonts w:ascii="Aptos" w:hAnsi="Aptos"/>
          <w:lang w:val="pl-PL"/>
        </w:rPr>
      </w:pPr>
      <w:r w:rsidRPr="00D06D66">
        <w:rPr>
          <w:rFonts w:ascii="Aptos" w:hAnsi="Aptos"/>
          <w:lang w:val="pl-PL"/>
        </w:rPr>
        <w:t>Zakłady produkcyjne zlokalizowane są w Czechach, Włoszech, Rumunii, Wielkiej Brytanii oraz Republice Południowej Afryki. Spółki sprzedażowe działają na kluczowych rynkach europejskich oraz wybranych rynkach zagranicznych, w tym we Francji, Niemczech, Włoszech, Polsce, Czechach, Szwajcarii, Rumunii, Wielkiej Brytanii oraz Republice Południowej Afryki.</w:t>
      </w:r>
    </w:p>
    <w:p w14:paraId="69639E5E" w14:textId="77777777" w:rsidR="00776B74" w:rsidRPr="00D06D66" w:rsidRDefault="00776B74" w:rsidP="00776B74">
      <w:pPr>
        <w:jc w:val="both"/>
        <w:rPr>
          <w:rFonts w:ascii="Aptos" w:hAnsi="Aptos"/>
          <w:lang w:val="pl-PL"/>
        </w:rPr>
      </w:pPr>
    </w:p>
    <w:p w14:paraId="2DBF77EE" w14:textId="77777777" w:rsidR="00776B74" w:rsidRPr="006E05DE" w:rsidRDefault="00776B74" w:rsidP="00776B74">
      <w:pPr>
        <w:jc w:val="both"/>
        <w:rPr>
          <w:rFonts w:ascii="Aptos" w:hAnsi="Aptos"/>
          <w:lang w:val="de-DE"/>
        </w:rPr>
      </w:pPr>
      <w:bookmarkStart w:id="3" w:name="_Hlk156577833"/>
      <w:r w:rsidRPr="006E05DE">
        <w:rPr>
          <w:rFonts w:ascii="Aptos" w:hAnsi="Aptos"/>
          <w:lang w:val="de-DE"/>
        </w:rPr>
        <w:t>RONAL Bathrooms AG</w:t>
      </w:r>
    </w:p>
    <w:p w14:paraId="2568C200" w14:textId="77777777" w:rsidR="00776B74" w:rsidRPr="006E05DE" w:rsidRDefault="00776B74" w:rsidP="00776B74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3EE739FD" w14:textId="77777777" w:rsidR="00776B74" w:rsidRPr="006E05DE" w:rsidRDefault="00776B74" w:rsidP="00776B74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CH-4617 Gunzgen</w:t>
      </w:r>
    </w:p>
    <w:p w14:paraId="47A87D65" w14:textId="77777777" w:rsidR="00776B74" w:rsidRPr="00776B74" w:rsidRDefault="00776B74" w:rsidP="00776B74">
      <w:pPr>
        <w:jc w:val="both"/>
        <w:rPr>
          <w:rFonts w:ascii="Aptos" w:hAnsi="Aptos"/>
          <w:lang w:val="pl-PL"/>
        </w:rPr>
      </w:pPr>
      <w:r w:rsidRPr="00776B74">
        <w:rPr>
          <w:rFonts w:ascii="Aptos" w:hAnsi="Aptos"/>
          <w:lang w:val="pl-PL"/>
        </w:rPr>
        <w:t>+41 62 389 01 40</w:t>
      </w:r>
    </w:p>
    <w:p w14:paraId="25DF6768" w14:textId="77777777" w:rsidR="00776B74" w:rsidRPr="00776B74" w:rsidRDefault="00776B74" w:rsidP="00776B74">
      <w:pPr>
        <w:jc w:val="both"/>
        <w:rPr>
          <w:rFonts w:ascii="Aptos" w:hAnsi="Aptos"/>
          <w:lang w:val="pl-PL"/>
        </w:rPr>
      </w:pPr>
      <w:hyperlink r:id="rId7" w:history="1">
        <w:r w:rsidRPr="00776B74">
          <w:rPr>
            <w:rStyle w:val="Hyperlink"/>
            <w:rFonts w:ascii="Aptos" w:hAnsi="Aptos"/>
            <w:lang w:val="pl-PL"/>
          </w:rPr>
          <w:t>www.ronalbathrooms.com</w:t>
        </w:r>
      </w:hyperlink>
    </w:p>
    <w:bookmarkEnd w:id="3"/>
    <w:p w14:paraId="068EC0D9" w14:textId="77777777" w:rsidR="00776B74" w:rsidRPr="00776B74" w:rsidRDefault="00776B74" w:rsidP="00776B74">
      <w:pPr>
        <w:rPr>
          <w:rFonts w:ascii="Aptos" w:hAnsi="Aptos"/>
          <w:lang w:val="pl-PL"/>
        </w:rPr>
      </w:pPr>
    </w:p>
    <w:p w14:paraId="2D8903EC" w14:textId="77777777" w:rsidR="00776B74" w:rsidRPr="00776B74" w:rsidRDefault="00776B74" w:rsidP="00776B74">
      <w:pPr>
        <w:rPr>
          <w:b/>
          <w:bCs/>
          <w:lang w:val="pl-PL"/>
        </w:rPr>
      </w:pPr>
    </w:p>
    <w:p w14:paraId="7C684C52" w14:textId="77777777" w:rsidR="00776B74" w:rsidRPr="00776B74" w:rsidRDefault="00776B74" w:rsidP="00776B74">
      <w:pPr>
        <w:rPr>
          <w:b/>
          <w:bCs/>
          <w:lang w:val="pl-PL"/>
        </w:rPr>
      </w:pPr>
    </w:p>
    <w:p w14:paraId="4844F2F4" w14:textId="77777777" w:rsidR="00776B74" w:rsidRPr="00D06D66" w:rsidRDefault="00776B74" w:rsidP="00776B74">
      <w:pPr>
        <w:rPr>
          <w:b/>
          <w:bCs/>
          <w:lang w:val="pl-PL"/>
        </w:rPr>
      </w:pPr>
      <w:r w:rsidRPr="00D06D66">
        <w:rPr>
          <w:b/>
          <w:bCs/>
          <w:lang w:val="pl-PL"/>
        </w:rPr>
        <w:t>RONAL GROUP</w:t>
      </w:r>
    </w:p>
    <w:p w14:paraId="18295C93" w14:textId="77777777" w:rsidR="00776B74" w:rsidRPr="00D06D66" w:rsidRDefault="00776B74" w:rsidP="00776B74">
      <w:pPr>
        <w:rPr>
          <w:lang w:val="pl-PL"/>
        </w:rPr>
      </w:pPr>
      <w:r w:rsidRPr="00D06D66">
        <w:rPr>
          <w:lang w:val="pl-PL"/>
        </w:rPr>
        <w:t xml:space="preserve">Firma z siedzibą w </w:t>
      </w:r>
      <w:proofErr w:type="spellStart"/>
      <w:r w:rsidRPr="00D06D66">
        <w:rPr>
          <w:lang w:val="pl-PL"/>
        </w:rPr>
        <w:t>Härkingen</w:t>
      </w:r>
      <w:proofErr w:type="spellEnd"/>
      <w:r w:rsidRPr="00D06D66">
        <w:rPr>
          <w:lang w:val="pl-PL"/>
        </w:rPr>
        <w:t xml:space="preserve"> w Szwajcarii zatrudnia ponad 6 500 pracowników na całym świecie w dwóch różnych działach.</w:t>
      </w:r>
    </w:p>
    <w:p w14:paraId="05D13664" w14:textId="77777777" w:rsidR="00776B74" w:rsidRPr="00D06D66" w:rsidRDefault="00776B74" w:rsidP="00776B74">
      <w:pPr>
        <w:rPr>
          <w:lang w:val="pl-PL"/>
        </w:rPr>
      </w:pPr>
      <w:r w:rsidRPr="00D06D66">
        <w:rPr>
          <w:lang w:val="pl-PL"/>
        </w:rPr>
        <w:t xml:space="preserve">Dział RONAL </w:t>
      </w:r>
      <w:proofErr w:type="spellStart"/>
      <w:r w:rsidRPr="00D06D66">
        <w:rPr>
          <w:lang w:val="pl-PL"/>
        </w:rPr>
        <w:t>Wheels</w:t>
      </w:r>
      <w:proofErr w:type="spellEnd"/>
      <w:r w:rsidRPr="00D06D66">
        <w:rPr>
          <w:lang w:val="pl-PL"/>
        </w:rPr>
        <w:t xml:space="preserve"> jest jednym z najważniejszych producentów felg ze stopów lekkich do samochodów osobowych i pojazdów użytkowych. RONAL Bathrooms produkuje wysokiej jakości produkty dla sektora łazienek i </w:t>
      </w:r>
      <w:proofErr w:type="spellStart"/>
      <w:r w:rsidRPr="00D06D66">
        <w:rPr>
          <w:lang w:val="pl-PL"/>
        </w:rPr>
        <w:t>wellness</w:t>
      </w:r>
      <w:proofErr w:type="spellEnd"/>
      <w:r w:rsidRPr="00D06D66">
        <w:rPr>
          <w:lang w:val="pl-PL"/>
        </w:rPr>
        <w:t>.</w:t>
      </w:r>
    </w:p>
    <w:p w14:paraId="46205CA4" w14:textId="77777777" w:rsidR="00776B74" w:rsidRPr="00D06D66" w:rsidRDefault="00776B74" w:rsidP="00776B74">
      <w:pPr>
        <w:rPr>
          <w:lang w:val="pl-PL"/>
        </w:rPr>
      </w:pPr>
      <w:r w:rsidRPr="00D06D66">
        <w:rPr>
          <w:lang w:val="pl-PL"/>
        </w:rPr>
        <w:t>Zakłady produkcyjne obu działów znajdują się w dwunastu krajach na całym świecie. Więcej informacji o RONAL GROUP można znaleźć na stronie ronalgroup.com.</w:t>
      </w:r>
    </w:p>
    <w:p w14:paraId="628ECFE6" w14:textId="77777777" w:rsidR="00776B74" w:rsidRPr="00D06D66" w:rsidRDefault="00776B74" w:rsidP="00776B74">
      <w:pPr>
        <w:rPr>
          <w:lang w:val="pl-PL"/>
        </w:rPr>
      </w:pPr>
    </w:p>
    <w:p w14:paraId="1BCA9FF8" w14:textId="77777777" w:rsidR="00776B74" w:rsidRDefault="00776B74" w:rsidP="00776B74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4767B8C5" w14:textId="77777777" w:rsidR="00776B74" w:rsidRPr="00A80884" w:rsidRDefault="00776B74" w:rsidP="00776B74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712848F0" w14:textId="77777777" w:rsidR="00776B74" w:rsidRPr="00A80884" w:rsidRDefault="00776B74" w:rsidP="00776B74">
      <w:pPr>
        <w:rPr>
          <w:lang w:val="en-US"/>
        </w:rPr>
      </w:pPr>
      <w:r w:rsidRPr="00A80884">
        <w:rPr>
          <w:lang w:val="en-US"/>
        </w:rPr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31830431" w14:textId="77777777" w:rsidR="00776B74" w:rsidRPr="00A80884" w:rsidRDefault="00776B74" w:rsidP="00776B74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0A449FF3" w14:textId="77777777" w:rsidR="00776B74" w:rsidRPr="00771856" w:rsidRDefault="00776B74" w:rsidP="00776B74">
      <w:pPr>
        <w:rPr>
          <w:lang w:val="en-US"/>
        </w:rPr>
      </w:pPr>
      <w:hyperlink r:id="rId8" w:history="1">
        <w:r w:rsidRPr="006E05DE">
          <w:rPr>
            <w:rStyle w:val="Hyperlink"/>
            <w:lang w:val="en-US"/>
          </w:rPr>
          <w:t>www.ronalgroup.com</w:t>
        </w:r>
      </w:hyperlink>
    </w:p>
    <w:p w14:paraId="771C4FE6" w14:textId="77777777" w:rsidR="00451C01" w:rsidRDefault="00451C01" w:rsidP="008E69F7">
      <w:pPr>
        <w:jc w:val="both"/>
        <w:rPr>
          <w:lang w:val="de-DE"/>
        </w:rPr>
      </w:pPr>
    </w:p>
    <w:p w14:paraId="01C9AAD0" w14:textId="77777777" w:rsidR="0085044D" w:rsidRDefault="0085044D" w:rsidP="0051497B">
      <w:pPr>
        <w:jc w:val="both"/>
        <w:rPr>
          <w:b/>
          <w:bCs/>
          <w:sz w:val="28"/>
          <w:szCs w:val="28"/>
          <w:lang w:val="de-DE"/>
        </w:rPr>
      </w:pPr>
    </w:p>
    <w:p w14:paraId="05FF1E20" w14:textId="77777777" w:rsidR="00EE38CE" w:rsidRPr="003B60C3" w:rsidRDefault="00EE38CE" w:rsidP="00771856">
      <w:pPr>
        <w:rPr>
          <w:lang w:val="de-DE"/>
        </w:rPr>
      </w:pPr>
    </w:p>
    <w:sectPr w:rsidR="00EE38CE" w:rsidRPr="003B60C3" w:rsidSect="00122F0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F471" w14:textId="77777777" w:rsidR="002529D0" w:rsidRDefault="002529D0" w:rsidP="005F0C7C">
      <w:pPr>
        <w:spacing w:line="240" w:lineRule="auto"/>
      </w:pPr>
      <w:r>
        <w:separator/>
      </w:r>
    </w:p>
  </w:endnote>
  <w:endnote w:type="continuationSeparator" w:id="0">
    <w:p w14:paraId="23695799" w14:textId="77777777" w:rsidR="002529D0" w:rsidRDefault="002529D0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115D0" w14:textId="77777777" w:rsidR="002529D0" w:rsidRDefault="002529D0" w:rsidP="005F0C7C">
      <w:pPr>
        <w:spacing w:line="240" w:lineRule="auto"/>
      </w:pPr>
      <w:r>
        <w:separator/>
      </w:r>
    </w:p>
  </w:footnote>
  <w:footnote w:type="continuationSeparator" w:id="0">
    <w:p w14:paraId="7021245A" w14:textId="77777777" w:rsidR="002529D0" w:rsidRDefault="002529D0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263B4"/>
    <w:rsid w:val="000310B0"/>
    <w:rsid w:val="000310B7"/>
    <w:rsid w:val="000321A3"/>
    <w:rsid w:val="00042410"/>
    <w:rsid w:val="00043C99"/>
    <w:rsid w:val="00045AE6"/>
    <w:rsid w:val="00046990"/>
    <w:rsid w:val="00054C33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04A4"/>
    <w:rsid w:val="000D26EC"/>
    <w:rsid w:val="000D5EF9"/>
    <w:rsid w:val="000E1AD8"/>
    <w:rsid w:val="000E4F45"/>
    <w:rsid w:val="000F34BE"/>
    <w:rsid w:val="000F34DB"/>
    <w:rsid w:val="000F3CED"/>
    <w:rsid w:val="000F726B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5F22"/>
    <w:rsid w:val="001A6795"/>
    <w:rsid w:val="001B265B"/>
    <w:rsid w:val="001C1D14"/>
    <w:rsid w:val="001C25FD"/>
    <w:rsid w:val="001C5A3D"/>
    <w:rsid w:val="001D0390"/>
    <w:rsid w:val="001D3883"/>
    <w:rsid w:val="001D4602"/>
    <w:rsid w:val="001D498B"/>
    <w:rsid w:val="001E38D7"/>
    <w:rsid w:val="001E6637"/>
    <w:rsid w:val="001E7684"/>
    <w:rsid w:val="001F7A96"/>
    <w:rsid w:val="002223B2"/>
    <w:rsid w:val="002278CE"/>
    <w:rsid w:val="00230D94"/>
    <w:rsid w:val="00236BC5"/>
    <w:rsid w:val="00247D2C"/>
    <w:rsid w:val="00251FED"/>
    <w:rsid w:val="002529D0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2AD7"/>
    <w:rsid w:val="00335C29"/>
    <w:rsid w:val="00336BEE"/>
    <w:rsid w:val="00344747"/>
    <w:rsid w:val="0036170F"/>
    <w:rsid w:val="00375251"/>
    <w:rsid w:val="003768C9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513E1"/>
    <w:rsid w:val="00561D95"/>
    <w:rsid w:val="005645D1"/>
    <w:rsid w:val="00577717"/>
    <w:rsid w:val="00577821"/>
    <w:rsid w:val="0059413C"/>
    <w:rsid w:val="00594CDB"/>
    <w:rsid w:val="005A0ECC"/>
    <w:rsid w:val="005A4398"/>
    <w:rsid w:val="005B01E9"/>
    <w:rsid w:val="005B2D03"/>
    <w:rsid w:val="005E3815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645A"/>
    <w:rsid w:val="006C7F29"/>
    <w:rsid w:val="006D1288"/>
    <w:rsid w:val="006E05DE"/>
    <w:rsid w:val="006E23FC"/>
    <w:rsid w:val="006E3460"/>
    <w:rsid w:val="006E7A82"/>
    <w:rsid w:val="007005CF"/>
    <w:rsid w:val="007056DB"/>
    <w:rsid w:val="00707057"/>
    <w:rsid w:val="007119FE"/>
    <w:rsid w:val="0071767A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76B74"/>
    <w:rsid w:val="007804E1"/>
    <w:rsid w:val="00780C44"/>
    <w:rsid w:val="007812BB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C63A9"/>
    <w:rsid w:val="007D59D6"/>
    <w:rsid w:val="007F1009"/>
    <w:rsid w:val="007F7CBF"/>
    <w:rsid w:val="008129F8"/>
    <w:rsid w:val="00817BB1"/>
    <w:rsid w:val="00820A6B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A49D8"/>
    <w:rsid w:val="009D1CAD"/>
    <w:rsid w:val="009E1812"/>
    <w:rsid w:val="009E45D0"/>
    <w:rsid w:val="009E5BDC"/>
    <w:rsid w:val="009E7026"/>
    <w:rsid w:val="009E7832"/>
    <w:rsid w:val="009F0604"/>
    <w:rsid w:val="009F1EB9"/>
    <w:rsid w:val="009F26F6"/>
    <w:rsid w:val="009F4287"/>
    <w:rsid w:val="009F4890"/>
    <w:rsid w:val="00A0643F"/>
    <w:rsid w:val="00A116A9"/>
    <w:rsid w:val="00A15550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40C23"/>
    <w:rsid w:val="00B41C90"/>
    <w:rsid w:val="00B41F6A"/>
    <w:rsid w:val="00B52D20"/>
    <w:rsid w:val="00B54D72"/>
    <w:rsid w:val="00B56682"/>
    <w:rsid w:val="00B67EE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3E35"/>
    <w:rsid w:val="00BC4CF5"/>
    <w:rsid w:val="00BD39C0"/>
    <w:rsid w:val="00BE3B98"/>
    <w:rsid w:val="00BE67E9"/>
    <w:rsid w:val="00BF1349"/>
    <w:rsid w:val="00BF20A0"/>
    <w:rsid w:val="00BF3486"/>
    <w:rsid w:val="00BF400C"/>
    <w:rsid w:val="00BF73B3"/>
    <w:rsid w:val="00C01C68"/>
    <w:rsid w:val="00C24867"/>
    <w:rsid w:val="00C301AF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A66E8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F4A"/>
    <w:rsid w:val="00E25DC6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0FC"/>
    <w:rsid w:val="00E648F2"/>
    <w:rsid w:val="00E731EC"/>
    <w:rsid w:val="00E75DB1"/>
    <w:rsid w:val="00E842F7"/>
    <w:rsid w:val="00E95A32"/>
    <w:rsid w:val="00EA4DBC"/>
    <w:rsid w:val="00EB370E"/>
    <w:rsid w:val="00EB3987"/>
    <w:rsid w:val="00EB398C"/>
    <w:rsid w:val="00EC1050"/>
    <w:rsid w:val="00EC3784"/>
    <w:rsid w:val="00ED3248"/>
    <w:rsid w:val="00ED6341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57212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014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9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69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nal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2026-04-17T09:50:00Z</dcterms:created>
  <dcterms:modified xsi:type="dcterms:W3CDTF">2026-04-17T09:50:00Z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